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ANNEX V: BUDGET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70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Global price: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lightGray"/>
          <w:rtl w:val="0"/>
        </w:rPr>
        <w:t xml:space="preserve">EUR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highlight w:val="yellow"/>
          <w:rtl w:val="0"/>
        </w:rPr>
        <w:t xml:space="preserve">amount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Note: 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4"/>
        </w:numPr>
        <w:spacing w:after="0" w:before="0" w:lineRule="auto"/>
        <w:ind w:left="426" w:hanging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n0wcaq3u661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The price shall not include VAT/indirect taxes. Only the price without VAT/indirect taxes will be taken into consideration for the financial evaluation. The amount of VAT/indirect tax, if applicable, must be indicated separately. 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4"/>
        </w:numPr>
        <w:spacing w:after="0" w:before="0" w:lineRule="auto"/>
        <w:ind w:left="426" w:hanging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If required according to section 2.3 in the terms of reference: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lightGray"/>
          <w:rtl w:val="0"/>
        </w:rPr>
        <w:t xml:space="preserve">The financial offer shall include a price breakdown based on the expected output listed in section 2.3 of the terms of reference.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4"/>
        </w:numPr>
        <w:spacing w:after="0" w:before="0" w:lineRule="auto"/>
        <w:ind w:left="426" w:hanging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If required: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lightGray"/>
          <w:rtl w:val="0"/>
        </w:rPr>
        <w:t xml:space="preserve">The financial offer shall include an indicative budget breakdown detailing the inputs which compose the global price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.]</w:t>
      </w:r>
    </w:p>
    <w:p w:rsidR="00000000" w:rsidDel="00000000" w:rsidP="00000000" w:rsidRDefault="00000000" w:rsidRPr="00000000" w14:paraId="00000007">
      <w:pPr>
        <w:widowControl w:val="0"/>
        <w:spacing w:after="0" w:before="0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Name of tenderer: [    ]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30.0" w:type="dxa"/>
        <w:jc w:val="left"/>
        <w:tblInd w:w="-7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3855"/>
        <w:gridCol w:w="3645"/>
        <w:gridCol w:w="1560"/>
        <w:gridCol w:w="1890"/>
        <w:gridCol w:w="1695"/>
        <w:gridCol w:w="1605"/>
        <w:tblGridChange w:id="0">
          <w:tblGrid>
            <w:gridCol w:w="780"/>
            <w:gridCol w:w="3855"/>
            <w:gridCol w:w="3645"/>
            <w:gridCol w:w="1560"/>
            <w:gridCol w:w="1890"/>
            <w:gridCol w:w="1695"/>
            <w:gridCol w:w="160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Output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Expected Output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No of unit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Total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ind w:left="283.46456692913375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after="0" w:lineRule="auto"/>
              <w:ind w:left="283.46456692913375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.63855421686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after="0" w:lineRule="auto"/>
              <w:ind w:left="283.46456692913375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4.2168674698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5"/>
              </w:numPr>
              <w:spacing w:after="0" w:lineRule="auto"/>
              <w:ind w:left="283.46456692913375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42168674698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after="0" w:lineRule="auto"/>
              <w:ind w:left="283.46456692913375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6"/>
              </w:numPr>
              <w:spacing w:after="0" w:lineRule="auto"/>
              <w:ind w:left="283.46456692913375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after="0" w:lineRule="auto"/>
              <w:ind w:left="283.46456692913375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 O T A 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Name of tenderer: [    ]</w:t>
      </w:r>
    </w:p>
    <w:p w:rsidR="00000000" w:rsidDel="00000000" w:rsidP="00000000" w:rsidRDefault="00000000" w:rsidRPr="00000000" w14:paraId="00000050">
      <w:pPr>
        <w:widowControl w:val="0"/>
        <w:spacing w:after="120" w:lineRule="auto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Signiture</w:t>
      </w:r>
    </w:p>
    <w:p w:rsidR="00000000" w:rsidDel="00000000" w:rsidP="00000000" w:rsidRDefault="00000000" w:rsidRPr="00000000" w14:paraId="00000051">
      <w:pPr>
        <w:widowControl w:val="0"/>
        <w:spacing w:after="12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(Stamp)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1134" w:top="1134" w:left="1134" w:right="1134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820"/>
        <w:tab w:val="right" w:leader="none" w:pos="9639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498"/>
        <w:tab w:val="right" w:leader="none" w:pos="14601"/>
      </w:tabs>
      <w:spacing w:after="0" w:before="12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2025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498"/>
        <w:tab w:val="right" w:leader="none" w:pos="1460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b8i1_annex_v_budgetglobal_en.docx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83.4645669291337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83.4645669291337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83.4645669291337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283.4645669291337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83.4645669291337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_GB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i w:val="1"/>
      <w:i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12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left" w:leader="none" w:pos="-720"/>
      </w:tabs>
      <w:spacing w:after="0" w:lineRule="auto"/>
      <w:jc w:val="center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195984513</vt:lpwstr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>_ReviewingToolsShownOnce</vt:lpwstr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</Properties>
</file>