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AA1D" w14:textId="6DBD7BCC" w:rsidR="005D3AB7" w:rsidRDefault="00FF53E3" w:rsidP="001D6859">
      <w:pPr>
        <w:pStyle w:val="Heading2"/>
        <w:ind w:left="851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EVALUATION GRID  </w:t>
      </w:r>
      <w:r>
        <w:rPr>
          <w:rFonts w:ascii="Times New Roman" w:eastAsia="Times New Roman" w:hAnsi="Times New Roman" w:cs="Times New Roman"/>
          <w:sz w:val="40"/>
          <w:szCs w:val="40"/>
        </w:rPr>
        <w:br/>
      </w:r>
    </w:p>
    <w:p w14:paraId="0641011E" w14:textId="77777777" w:rsidR="005D3AB7" w:rsidRDefault="005D3AB7">
      <w:pPr>
        <w:rPr>
          <w:sz w:val="18"/>
          <w:szCs w:val="18"/>
        </w:rPr>
      </w:pPr>
    </w:p>
    <w:tbl>
      <w:tblPr>
        <w:tblStyle w:val="a"/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  <w:gridCol w:w="2694"/>
        <w:gridCol w:w="3685"/>
      </w:tblGrid>
      <w:tr w:rsidR="00A77F36" w14:paraId="681D1FF9" w14:textId="77777777">
        <w:tc>
          <w:tcPr>
            <w:tcW w:w="1951" w:type="dxa"/>
            <w:shd w:val="clear" w:color="auto" w:fill="F2F2F2"/>
            <w:vAlign w:val="center"/>
          </w:tcPr>
          <w:p w14:paraId="06D48291" w14:textId="73E6894E" w:rsidR="00A77F36" w:rsidRDefault="00A77F36" w:rsidP="00A77F36">
            <w:pPr>
              <w:spacing w:before="120" w:after="120"/>
              <w:ind w:left="142"/>
              <w:rPr>
                <w:sz w:val="18"/>
                <w:szCs w:val="18"/>
              </w:rPr>
            </w:pPr>
            <w:r>
              <w:rPr>
                <w:b/>
              </w:rPr>
              <w:t xml:space="preserve">Contract title: </w:t>
            </w:r>
          </w:p>
        </w:tc>
        <w:tc>
          <w:tcPr>
            <w:tcW w:w="7547" w:type="dxa"/>
            <w:vAlign w:val="center"/>
          </w:tcPr>
          <w:p w14:paraId="21A19DAA" w14:textId="6E2E7C81" w:rsidR="00A77F36" w:rsidRDefault="00A77F36" w:rsidP="00A77F36">
            <w:pPr>
              <w:spacing w:before="120" w:after="120"/>
              <w:ind w:left="176"/>
              <w:rPr>
                <w:sz w:val="18"/>
                <w:szCs w:val="18"/>
              </w:rPr>
            </w:pPr>
            <w:r w:rsidRPr="00EE21D9">
              <w:t>Works on adaptation of Visitors’ center and viewpoint “Kraljevo počivalo” in NP Lovćen</w:t>
            </w:r>
          </w:p>
        </w:tc>
        <w:tc>
          <w:tcPr>
            <w:tcW w:w="2694" w:type="dxa"/>
            <w:shd w:val="clear" w:color="auto" w:fill="F2F2F2"/>
          </w:tcPr>
          <w:p w14:paraId="502A43F2" w14:textId="18A03022" w:rsidR="00A77F36" w:rsidRDefault="00A77F36" w:rsidP="00A77F36">
            <w:pPr>
              <w:spacing w:before="120" w:after="120"/>
              <w:ind w:left="142"/>
              <w:rPr>
                <w:sz w:val="18"/>
                <w:szCs w:val="18"/>
              </w:rPr>
            </w:pPr>
            <w:r>
              <w:rPr>
                <w:b/>
              </w:rPr>
              <w:t>Publication reference:</w:t>
            </w:r>
          </w:p>
        </w:tc>
        <w:tc>
          <w:tcPr>
            <w:tcW w:w="3685" w:type="dxa"/>
          </w:tcPr>
          <w:p w14:paraId="007D75CE" w14:textId="3F2AD6C3" w:rsidR="00A77F36" w:rsidRDefault="00A77F36" w:rsidP="00A77F36">
            <w:pPr>
              <w:spacing w:before="120" w:after="120"/>
              <w:ind w:left="176"/>
              <w:rPr>
                <w:sz w:val="18"/>
                <w:szCs w:val="18"/>
              </w:rPr>
            </w:pPr>
            <w:r>
              <w:t>0</w:t>
            </w:r>
            <w:r w:rsidR="00231783">
              <w:t>3</w:t>
            </w:r>
            <w:r w:rsidR="00564E56">
              <w:t>-r</w:t>
            </w:r>
            <w:r>
              <w:t>/2025</w:t>
            </w:r>
          </w:p>
        </w:tc>
      </w:tr>
    </w:tbl>
    <w:p w14:paraId="40607FE1" w14:textId="77777777" w:rsidR="005D3AB7" w:rsidRDefault="005D3AB7">
      <w:pPr>
        <w:pStyle w:val="Heading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2126"/>
        <w:gridCol w:w="852"/>
        <w:gridCol w:w="1573"/>
        <w:gridCol w:w="1260"/>
        <w:gridCol w:w="1980"/>
        <w:gridCol w:w="1350"/>
        <w:gridCol w:w="1260"/>
        <w:gridCol w:w="3632"/>
      </w:tblGrid>
      <w:tr w:rsidR="005228A2" w14:paraId="03485544" w14:textId="77777777" w:rsidTr="00A77F36">
        <w:trPr>
          <w:cantSplit/>
          <w:trHeight w:val="2234"/>
        </w:trPr>
        <w:tc>
          <w:tcPr>
            <w:tcW w:w="993" w:type="dxa"/>
            <w:shd w:val="clear" w:color="auto" w:fill="F2F2F2"/>
            <w:textDirection w:val="btLr"/>
          </w:tcPr>
          <w:p w14:paraId="5116B9AC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Tender envelope N°</w:t>
            </w:r>
          </w:p>
        </w:tc>
        <w:tc>
          <w:tcPr>
            <w:tcW w:w="850" w:type="dxa"/>
            <w:shd w:val="clear" w:color="auto" w:fill="F2F2F2"/>
            <w:textDirection w:val="btLr"/>
          </w:tcPr>
          <w:p w14:paraId="6FDDDAA4" w14:textId="77777777" w:rsidR="005228A2" w:rsidRDefault="005228A2" w:rsidP="005228A2">
            <w:pPr>
              <w:spacing w:before="48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Tenderer's name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2F2F2"/>
            <w:textDirection w:val="btLr"/>
          </w:tcPr>
          <w:p w14:paraId="2D19B9A5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and financial capacity? (OK/a/b/…)</w:t>
            </w:r>
          </w:p>
        </w:tc>
        <w:tc>
          <w:tcPr>
            <w:tcW w:w="852" w:type="dxa"/>
            <w:shd w:val="clear" w:color="auto" w:fill="F2F2F2"/>
            <w:textDirection w:val="btLr"/>
          </w:tcPr>
          <w:p w14:paraId="4EF3B05A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capacity? (OK/a/b/…)</w:t>
            </w:r>
          </w:p>
        </w:tc>
        <w:tc>
          <w:tcPr>
            <w:tcW w:w="1573" w:type="dxa"/>
            <w:shd w:val="clear" w:color="auto" w:fill="F2F2F2"/>
            <w:textDirection w:val="btLr"/>
          </w:tcPr>
          <w:p w14:paraId="75C15C7C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capacity? (OK/a/b/…)</w:t>
            </w:r>
          </w:p>
        </w:tc>
        <w:tc>
          <w:tcPr>
            <w:tcW w:w="1260" w:type="dxa"/>
            <w:shd w:val="clear" w:color="auto" w:fill="F2F2F2"/>
            <w:textDirection w:val="btLr"/>
          </w:tcPr>
          <w:p w14:paraId="1606018D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Compliance with technical specifications? (OK/a/b/…)</w:t>
            </w:r>
          </w:p>
        </w:tc>
        <w:tc>
          <w:tcPr>
            <w:tcW w:w="1980" w:type="dxa"/>
            <w:shd w:val="clear" w:color="auto" w:fill="F2F2F2"/>
            <w:textDirection w:val="btLr"/>
          </w:tcPr>
          <w:p w14:paraId="7F76457A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Ancillary services as required? (OK/a/b/…/NA)</w:t>
            </w:r>
          </w:p>
        </w:tc>
        <w:tc>
          <w:tcPr>
            <w:tcW w:w="1350" w:type="dxa"/>
            <w:shd w:val="clear" w:color="auto" w:fill="F2F2F2"/>
            <w:textDirection w:val="btLr"/>
          </w:tcPr>
          <w:p w14:paraId="77544F8E" w14:textId="77777777" w:rsidR="005228A2" w:rsidRDefault="005228A2" w:rsidP="005228A2">
            <w:pPr>
              <w:spacing w:before="480"/>
              <w:ind w:left="11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technical requirements in tender dossier?</w:t>
            </w:r>
          </w:p>
          <w:p w14:paraId="787CECB3" w14:textId="77777777" w:rsidR="005228A2" w:rsidRDefault="005228A2" w:rsidP="005228A2">
            <w:pPr>
              <w:spacing w:before="120"/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(Yes/No/Not applicable)</w:t>
            </w:r>
          </w:p>
        </w:tc>
        <w:tc>
          <w:tcPr>
            <w:tcW w:w="1260" w:type="dxa"/>
            <w:shd w:val="clear" w:color="auto" w:fill="F2F2F2"/>
            <w:textDirection w:val="btLr"/>
          </w:tcPr>
          <w:p w14:paraId="6B918171" w14:textId="77777777" w:rsidR="005228A2" w:rsidRDefault="005228A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compliance? (Yes/No)</w:t>
            </w:r>
          </w:p>
        </w:tc>
        <w:tc>
          <w:tcPr>
            <w:tcW w:w="3632" w:type="dxa"/>
            <w:shd w:val="clear" w:color="auto" w:fill="F2F2F2"/>
            <w:textDirection w:val="btLr"/>
          </w:tcPr>
          <w:p w14:paraId="481FB3FA" w14:textId="77777777" w:rsidR="005228A2" w:rsidRDefault="005228A2" w:rsidP="005228A2">
            <w:pPr>
              <w:spacing w:before="48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Observations</w:t>
            </w:r>
          </w:p>
        </w:tc>
      </w:tr>
      <w:tr w:rsidR="005228A2" w14:paraId="27FF45DC" w14:textId="77777777" w:rsidTr="00A77F36">
        <w:tc>
          <w:tcPr>
            <w:tcW w:w="993" w:type="dxa"/>
          </w:tcPr>
          <w:p w14:paraId="08FBC435" w14:textId="205B4BF4" w:rsidR="005228A2" w:rsidRDefault="006A6B4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DA2E911" w14:textId="1615C03C" w:rsidR="005228A2" w:rsidRPr="006A6B43" w:rsidRDefault="005228A2">
            <w:pPr>
              <w:spacing w:before="120" w:after="120"/>
              <w:rPr>
                <w:sz w:val="18"/>
                <w:szCs w:val="18"/>
                <w:lang w:val="sr-Latn-ME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2DD40A68" w14:textId="5314B971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A00F26" w14:textId="70B0184E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2971F6B4" w14:textId="016245D1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4121F53" w14:textId="1DC9836F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6487504" w14:textId="3F23215B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4BDE754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460694B" w14:textId="697F43B3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71B42BBF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14:paraId="27590428" w14:textId="77777777" w:rsidTr="00A77F36">
        <w:tc>
          <w:tcPr>
            <w:tcW w:w="993" w:type="dxa"/>
          </w:tcPr>
          <w:p w14:paraId="0727CBFD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CC94BD4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716ED037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36C3C5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270124B9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1EAA3F9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1A16E55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9129BDB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9F1E665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70206F41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14:paraId="429436A2" w14:textId="77777777" w:rsidTr="00A77F36">
        <w:tc>
          <w:tcPr>
            <w:tcW w:w="993" w:type="dxa"/>
          </w:tcPr>
          <w:p w14:paraId="1D01299B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A5E631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077CB933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D9935F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73F7860A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9DE285D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ABF6601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BB915B1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68225A2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49EA74EB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14:paraId="1F6021EC" w14:textId="77777777" w:rsidTr="00A77F36">
        <w:tc>
          <w:tcPr>
            <w:tcW w:w="993" w:type="dxa"/>
          </w:tcPr>
          <w:p w14:paraId="4B00C7D5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FF0E31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0ED06983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6C75DE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17F2B718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566C77E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3001A51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5FE84B2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0357063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7D2569FE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14:paraId="17A4D665" w14:textId="77777777" w:rsidTr="00A77F36">
        <w:tc>
          <w:tcPr>
            <w:tcW w:w="993" w:type="dxa"/>
          </w:tcPr>
          <w:p w14:paraId="46021CE5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1B65F1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6822A5D7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411A66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209E871C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CB1FEA8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38369CB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37E66D6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33C14A1" w14:textId="77777777"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</w:tcPr>
          <w:p w14:paraId="42F04C1D" w14:textId="77777777"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24A69A0E" w14:textId="77777777" w:rsidR="005D3AB7" w:rsidRDefault="005D3AB7">
      <w:pPr>
        <w:jc w:val="both"/>
        <w:rPr>
          <w:sz w:val="14"/>
          <w:szCs w:val="14"/>
        </w:rPr>
      </w:pPr>
    </w:p>
    <w:tbl>
      <w:tblPr>
        <w:tblStyle w:val="a1"/>
        <w:tblW w:w="6946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5D3AB7" w14:paraId="5F4E1CF0" w14:textId="77777777">
        <w:tc>
          <w:tcPr>
            <w:tcW w:w="2693" w:type="dxa"/>
            <w:shd w:val="clear" w:color="auto" w:fill="E6E6E6"/>
          </w:tcPr>
          <w:p w14:paraId="2670C4EF" w14:textId="77777777"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Evaluator's name</w:t>
            </w:r>
          </w:p>
        </w:tc>
        <w:tc>
          <w:tcPr>
            <w:tcW w:w="4253" w:type="dxa"/>
          </w:tcPr>
          <w:p w14:paraId="4F3FD7FE" w14:textId="77777777" w:rsidR="005D3AB7" w:rsidRDefault="005D3AB7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5D3AB7" w14:paraId="52649DA5" w14:textId="77777777">
        <w:tc>
          <w:tcPr>
            <w:tcW w:w="2693" w:type="dxa"/>
            <w:shd w:val="clear" w:color="auto" w:fill="E6E6E6"/>
          </w:tcPr>
          <w:p w14:paraId="52B91215" w14:textId="77777777"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Evaluator's signature</w:t>
            </w:r>
          </w:p>
        </w:tc>
        <w:tc>
          <w:tcPr>
            <w:tcW w:w="4253" w:type="dxa"/>
          </w:tcPr>
          <w:p w14:paraId="20F782E0" w14:textId="77777777" w:rsidR="005D3AB7" w:rsidRDefault="005D3AB7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5D3AB7" w14:paraId="0670C933" w14:textId="77777777">
        <w:tc>
          <w:tcPr>
            <w:tcW w:w="2693" w:type="dxa"/>
            <w:shd w:val="clear" w:color="auto" w:fill="E6E6E6"/>
          </w:tcPr>
          <w:p w14:paraId="7900ADB6" w14:textId="77777777"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4253" w:type="dxa"/>
          </w:tcPr>
          <w:p w14:paraId="2A15191A" w14:textId="0F2D1A45" w:rsidR="005D3AB7" w:rsidRDefault="00493331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04/02/2026</w:t>
            </w:r>
            <w:r w:rsidR="002E40DA">
              <w:rPr>
                <w:sz w:val="18"/>
                <w:szCs w:val="18"/>
              </w:rPr>
              <w:t xml:space="preserve"> </w:t>
            </w:r>
          </w:p>
        </w:tc>
      </w:tr>
    </w:tbl>
    <w:p w14:paraId="2FE35955" w14:textId="77777777" w:rsidR="005D3AB7" w:rsidRDefault="005D3AB7" w:rsidP="00063A20">
      <w:pPr>
        <w:widowControl w:val="0"/>
      </w:pPr>
    </w:p>
    <w:sectPr w:rsidR="005D3AB7" w:rsidSect="00063A20">
      <w:footerReference w:type="default" r:id="rId6"/>
      <w:headerReference w:type="first" r:id="rId7"/>
      <w:footerReference w:type="first" r:id="rId8"/>
      <w:pgSz w:w="16840" w:h="11907" w:orient="landscape"/>
      <w:pgMar w:top="845" w:right="1077" w:bottom="1021" w:left="1077" w:header="425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76C2" w14:textId="77777777" w:rsidR="0054492E" w:rsidRDefault="0054492E">
      <w:r>
        <w:separator/>
      </w:r>
    </w:p>
  </w:endnote>
  <w:endnote w:type="continuationSeparator" w:id="0">
    <w:p w14:paraId="28E1F293" w14:textId="77777777" w:rsidR="0054492E" w:rsidRDefault="0054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E19C" w14:textId="77777777" w:rsidR="005D3AB7" w:rsidRDefault="005D3AB7">
    <w:pPr>
      <w:pBdr>
        <w:top w:val="nil"/>
        <w:left w:val="nil"/>
        <w:bottom w:val="nil"/>
        <w:right w:val="nil"/>
        <w:between w:val="nil"/>
      </w:pBdr>
      <w:tabs>
        <w:tab w:val="right" w:pos="9311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18E2" w14:textId="77777777" w:rsidR="005D3AB7" w:rsidRDefault="00FF53E3">
    <w:pPr>
      <w:pBdr>
        <w:top w:val="nil"/>
        <w:left w:val="nil"/>
        <w:bottom w:val="nil"/>
        <w:right w:val="nil"/>
        <w:between w:val="nil"/>
      </w:pBdr>
      <w:tabs>
        <w:tab w:val="right" w:pos="14459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7310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573104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27E565AD" w14:textId="77777777" w:rsidR="005D3AB7" w:rsidRDefault="005D3AB7">
    <w:pPr>
      <w:pBdr>
        <w:top w:val="nil"/>
        <w:left w:val="nil"/>
        <w:bottom w:val="nil"/>
        <w:right w:val="nil"/>
        <w:between w:val="nil"/>
      </w:pBdr>
      <w:tabs>
        <w:tab w:val="right" w:pos="9311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94FD" w14:textId="77777777" w:rsidR="0054492E" w:rsidRDefault="0054492E">
      <w:r>
        <w:separator/>
      </w:r>
    </w:p>
  </w:footnote>
  <w:footnote w:type="continuationSeparator" w:id="0">
    <w:p w14:paraId="77D7FFB4" w14:textId="77777777" w:rsidR="0054492E" w:rsidRDefault="0054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9D58" w14:textId="4E8AA7D1" w:rsidR="00063A20" w:rsidRDefault="00AB40E0" w:rsidP="00063A20">
    <w:pPr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3854E3F4" wp14:editId="2BB9D81D">
          <wp:extent cx="2865120" cy="853440"/>
          <wp:effectExtent l="0" t="0" r="0" b="3810"/>
          <wp:docPr id="276486554" name="Picture 1" descr="A blue flag with yellow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86554" name="Picture 1" descr="A blue flag with yellow dot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B7"/>
    <w:rsid w:val="00002DD3"/>
    <w:rsid w:val="00053881"/>
    <w:rsid w:val="00063A20"/>
    <w:rsid w:val="00136B6B"/>
    <w:rsid w:val="001827AF"/>
    <w:rsid w:val="001D6859"/>
    <w:rsid w:val="00231783"/>
    <w:rsid w:val="002E40DA"/>
    <w:rsid w:val="00366D34"/>
    <w:rsid w:val="0038166C"/>
    <w:rsid w:val="003C066B"/>
    <w:rsid w:val="00493331"/>
    <w:rsid w:val="005228A2"/>
    <w:rsid w:val="0054492E"/>
    <w:rsid w:val="005544CA"/>
    <w:rsid w:val="00564E56"/>
    <w:rsid w:val="00573104"/>
    <w:rsid w:val="005D3AB7"/>
    <w:rsid w:val="006A6B43"/>
    <w:rsid w:val="00817D32"/>
    <w:rsid w:val="008E2B6A"/>
    <w:rsid w:val="00A77F36"/>
    <w:rsid w:val="00A9059B"/>
    <w:rsid w:val="00AB40E0"/>
    <w:rsid w:val="00B551AA"/>
    <w:rsid w:val="00B93248"/>
    <w:rsid w:val="00D13573"/>
    <w:rsid w:val="00FC3CC3"/>
    <w:rsid w:val="00FD0F4C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8F19F"/>
  <w15:docId w15:val="{B50462CF-FA5E-49FA-A9D6-BC589B2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/>
      <w:ind w:left="1276" w:hanging="425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color w:val="FF0000"/>
      <w:sz w:val="36"/>
      <w:szCs w:val="3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228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8A2"/>
  </w:style>
  <w:style w:type="paragraph" w:styleId="Footer">
    <w:name w:val="footer"/>
    <w:basedOn w:val="Normal"/>
    <w:link w:val="FooterChar"/>
    <w:uiPriority w:val="99"/>
    <w:unhideWhenUsed/>
    <w:rsid w:val="005228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Bojana Mijovic</cp:lastModifiedBy>
  <cp:revision>15</cp:revision>
  <cp:lastPrinted>2025-07-30T12:19:00Z</cp:lastPrinted>
  <dcterms:created xsi:type="dcterms:W3CDTF">2019-04-05T13:54:00Z</dcterms:created>
  <dcterms:modified xsi:type="dcterms:W3CDTF">2026-02-04T11:15:00Z</dcterms:modified>
</cp:coreProperties>
</file>